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7.0.0 -->
  <w:body>
    <w:p w:rsidR="004959DC" w:rsidRPr="004959DC" w:rsidP="004959DC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9248775" cy="52959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48775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Sect="004959DC">
      <w:headerReference w:type="default" r:id="rId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1C23" w:rsidRPr="00EC2BC8" w:rsidP="00721C23">
    <w:pPr>
      <w:ind w:left="720" w:firstLine="720"/>
      <w:jc w:val="right"/>
      <w:rPr>
        <w:rFonts w:ascii="Arial" w:hAnsi="Arial" w:cs="Arial"/>
        <w:b/>
        <w:sz w:val="24"/>
        <w:szCs w:val="24"/>
      </w:rPr>
    </w:pPr>
    <w:r w:rsidRPr="00EC2BC8">
      <w:rPr>
        <w:rFonts w:ascii="Arial" w:hAnsi="Arial" w:cs="Arial"/>
        <w:b/>
        <w:sz w:val="24"/>
        <w:szCs w:val="24"/>
      </w:rPr>
      <w:t>Appendix A</w:t>
    </w:r>
  </w:p>
  <w:p w:rsidR="00721C23" w:rsidP="00721C23">
    <w:pPr>
      <w:jc w:val="center"/>
      <w:rPr>
        <w:rFonts w:ascii="Arial" w:hAnsi="Arial" w:cs="Arial"/>
        <w:b/>
        <w:sz w:val="24"/>
        <w:szCs w:val="24"/>
      </w:rPr>
    </w:pPr>
    <w:r w:rsidRPr="00EC2BC8">
      <w:rPr>
        <w:rFonts w:ascii="Arial" w:hAnsi="Arial" w:cs="Arial"/>
        <w:b/>
        <w:sz w:val="24"/>
        <w:szCs w:val="24"/>
      </w:rPr>
      <w:t xml:space="preserve">Quarter </w:t>
    </w:r>
    <w:r>
      <w:rPr>
        <w:rFonts w:ascii="Arial" w:hAnsi="Arial" w:cs="Arial"/>
        <w:b/>
        <w:sz w:val="24"/>
        <w:szCs w:val="24"/>
      </w:rPr>
      <w:t>2</w:t>
    </w:r>
    <w:r w:rsidRPr="00EC2BC8">
      <w:rPr>
        <w:rFonts w:ascii="Arial" w:hAnsi="Arial" w:cs="Arial"/>
        <w:b/>
        <w:sz w:val="24"/>
        <w:szCs w:val="24"/>
      </w:rPr>
      <w:t xml:space="preserve"> 20</w:t>
    </w:r>
    <w:r>
      <w:rPr>
        <w:rFonts w:ascii="Arial" w:hAnsi="Arial" w:cs="Arial"/>
        <w:b/>
        <w:sz w:val="24"/>
        <w:szCs w:val="24"/>
      </w:rPr>
      <w:t>18/19</w:t>
    </w:r>
    <w:r w:rsidRPr="00EC2BC8">
      <w:rPr>
        <w:rFonts w:ascii="Arial" w:hAnsi="Arial" w:cs="Arial"/>
        <w:b/>
        <w:sz w:val="24"/>
        <w:szCs w:val="24"/>
      </w:rPr>
      <w:t xml:space="preserve"> – Cities and Local Growth Unit</w:t>
    </w:r>
    <w:r>
      <w:rPr>
        <w:rFonts w:ascii="Arial" w:hAnsi="Arial" w:cs="Arial"/>
        <w:b/>
        <w:sz w:val="24"/>
        <w:szCs w:val="24"/>
      </w:rPr>
      <w:t xml:space="preserve"> Quarterly Reporting Submission – Dashboard</w:t>
    </w:r>
  </w:p>
  <w:p w:rsidR="00721C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C23"/>
  </w:style>
  <w:style w:type="paragraph" w:styleId="Footer">
    <w:name w:val="footer"/>
    <w:basedOn w:val="Normal"/>
    <w:link w:val="FooterChar"/>
    <w:uiPriority w:val="99"/>
    <w:unhideWhenUsed/>
    <w:rsid w:val="00721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Ainsworth, Joanne</dc:creator>
  <cp:lastModifiedBy>Molloy, Kathryn</cp:lastModifiedBy>
  <cp:revision>2</cp:revision>
  <dcterms:created xsi:type="dcterms:W3CDTF">2019-01-24T15:43:00Z</dcterms:created>
  <dcterms:modified xsi:type="dcterms:W3CDTF">2019-01-24T15:43:00Z</dcterms:modified>
</cp:coreProperties>
</file>